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70" w:rsidRPr="00665906" w:rsidRDefault="00AF2970" w:rsidP="002721DC">
      <w:pPr>
        <w:pStyle w:val="a7"/>
        <w:spacing w:before="156"/>
      </w:pPr>
      <w:r w:rsidRPr="00665906">
        <w:t>3GPP</w:t>
      </w:r>
      <w:r w:rsidR="008E208C">
        <w:t xml:space="preserve"> TSG RAN WG1 #96</w:t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  <w:t xml:space="preserve">  </w:t>
      </w:r>
      <w:r w:rsidRPr="00665906">
        <w:t>R1-</w:t>
      </w:r>
      <w:r w:rsidR="008E208C" w:rsidRPr="008E208C">
        <w:t>1902696</w:t>
      </w:r>
    </w:p>
    <w:p w:rsidR="00AF2970" w:rsidRPr="00665906" w:rsidRDefault="00370DFC" w:rsidP="00301CC2">
      <w:pPr>
        <w:pStyle w:val="a7"/>
        <w:spacing w:beforeLines="0" w:line="240" w:lineRule="auto"/>
      </w:pPr>
      <w:r>
        <w:t>Athens</w:t>
      </w:r>
      <w:r w:rsidR="00AF2970" w:rsidRPr="00665906">
        <w:t xml:space="preserve">, </w:t>
      </w:r>
      <w:r>
        <w:t xml:space="preserve">Greece, </w:t>
      </w:r>
      <w:proofErr w:type="gramStart"/>
      <w:r w:rsidR="00AF2970" w:rsidRPr="00665906">
        <w:t>25</w:t>
      </w:r>
      <w:r w:rsidR="00AF2970" w:rsidRPr="00665906">
        <w:rPr>
          <w:vertAlign w:val="superscript"/>
        </w:rPr>
        <w:t>th</w:t>
      </w:r>
      <w:proofErr w:type="gramEnd"/>
      <w:r>
        <w:t xml:space="preserve"> February – 1</w:t>
      </w:r>
      <w:r w:rsidRPr="00370DFC">
        <w:rPr>
          <w:vertAlign w:val="superscript"/>
        </w:rPr>
        <w:t>st</w:t>
      </w:r>
      <w:r>
        <w:t xml:space="preserve"> March</w:t>
      </w:r>
      <w:r w:rsidR="00AF2970" w:rsidRPr="00665906">
        <w:t xml:space="preserve">, 2019 </w:t>
      </w:r>
    </w:p>
    <w:p w:rsidR="00AF2970" w:rsidRPr="00665906" w:rsidRDefault="00AF2970" w:rsidP="00301CC2">
      <w:pPr>
        <w:pStyle w:val="a7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</w:p>
    <w:p w:rsidR="00AF2970" w:rsidRPr="00665906" w:rsidRDefault="00AF2970" w:rsidP="00301CC2">
      <w:pPr>
        <w:pStyle w:val="a7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r w:rsidRPr="0041158A">
        <w:t>Discussion on coexistence between NR and LTE sidelink</w:t>
      </w:r>
      <w:r w:rsidR="00727DC4">
        <w:t>s</w:t>
      </w:r>
    </w:p>
    <w:p w:rsidR="00AF2970" w:rsidRPr="00665906" w:rsidRDefault="00AF2970" w:rsidP="00301CC2">
      <w:pPr>
        <w:pStyle w:val="a7"/>
        <w:spacing w:beforeLines="0" w:line="240" w:lineRule="auto"/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  <w:t>7.2.4.5</w:t>
      </w:r>
    </w:p>
    <w:p w:rsidR="00AF2970" w:rsidRDefault="00AF2970" w:rsidP="00301CC2">
      <w:pPr>
        <w:pStyle w:val="a7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7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254805" w:rsidRPr="006F3171" w:rsidRDefault="00AF2970" w:rsidP="00893FC8">
      <w:pPr>
        <w:pStyle w:val="1"/>
        <w:spacing w:before="156"/>
      </w:pPr>
      <w:r w:rsidRPr="006F3171">
        <w:t>Introduction</w:t>
      </w:r>
    </w:p>
    <w:p w:rsidR="007B0B09" w:rsidRDefault="006D2A31" w:rsidP="006C30C6">
      <w:pPr>
        <w:spacing w:before="156" w:after="156"/>
        <w:rPr>
          <w:rFonts w:eastAsiaTheme="minorEastAsia" w:cs="Times New Roman"/>
        </w:rPr>
      </w:pPr>
      <w:r>
        <w:rPr>
          <w:rFonts w:cs="Times New Roman"/>
        </w:rPr>
        <w:t>The</w:t>
      </w:r>
      <w:r w:rsidR="00652E57">
        <w:rPr>
          <w:rFonts w:cs="Times New Roman"/>
        </w:rPr>
        <w:t xml:space="preserve"> following objective for coexistence between NR sidelink and LTE sidelink </w:t>
      </w:r>
      <w:proofErr w:type="gramStart"/>
      <w:r w:rsidR="00652E57">
        <w:rPr>
          <w:rFonts w:cs="Times New Roman"/>
        </w:rPr>
        <w:t>was captured</w:t>
      </w:r>
      <w:proofErr w:type="gramEnd"/>
      <w:r w:rsidR="00652E57">
        <w:rPr>
          <w:rFonts w:cs="Times New Roman"/>
        </w:rPr>
        <w:t xml:space="preserve"> in SID RP-182111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C260CE" w:rsidRPr="00721DE0" w:rsidRDefault="00C260CE" w:rsidP="00143BDE">
            <w:pPr>
              <w:spacing w:beforeLines="0" w:before="0" w:afterLines="0" w:after="0"/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>6:  Coexistence [RAN1]:</w:t>
            </w:r>
            <w:r w:rsidRPr="00721DE0">
              <w:rPr>
                <w:lang w:eastAsia="ko-KR"/>
              </w:rPr>
              <w:t xml:space="preserve">  </w:t>
            </w:r>
          </w:p>
          <w:p w:rsidR="00C260CE" w:rsidRPr="00721DE0" w:rsidRDefault="00C260CE" w:rsidP="00143BDE">
            <w:pPr>
              <w:pStyle w:val="a9"/>
              <w:widowControl/>
              <w:numPr>
                <w:ilvl w:val="0"/>
                <w:numId w:val="3"/>
              </w:numPr>
              <w:spacing w:beforeLines="0" w:before="0" w:afterLines="0" w:after="0"/>
              <w:ind w:firstLineChars="0"/>
              <w:rPr>
                <w:szCs w:val="20"/>
              </w:rPr>
            </w:pPr>
            <w:r w:rsidRPr="00721DE0">
              <w:rPr>
                <w:szCs w:val="20"/>
                <w:lang w:eastAsia="ko-KR"/>
              </w:rPr>
              <w:t xml:space="preserve">In-device coexistence: Study </w:t>
            </w:r>
            <w:r w:rsidRPr="00721DE0">
              <w:rPr>
                <w:szCs w:val="20"/>
              </w:rPr>
              <w:t xml:space="preserve">the feasibility of the coexistence </w:t>
            </w:r>
            <w:r w:rsidRPr="00721DE0">
              <w:rPr>
                <w:szCs w:val="20"/>
                <w:lang w:eastAsia="ko-KR"/>
              </w:rPr>
              <w:t>mechanisms</w:t>
            </w:r>
            <w:r w:rsidRPr="00721DE0">
              <w:rPr>
                <w:szCs w:val="20"/>
              </w:rPr>
              <w:t xml:space="preserve"> when NR sidelink and LTE sidelink technologies are equipped in the same vehicle for the ‘not co-channel’ scenario: </w:t>
            </w:r>
          </w:p>
          <w:p w:rsidR="00C260CE" w:rsidRPr="00C260CE" w:rsidRDefault="00C260CE" w:rsidP="00143BDE">
            <w:pPr>
              <w:pStyle w:val="a9"/>
              <w:widowControl/>
              <w:numPr>
                <w:ilvl w:val="0"/>
                <w:numId w:val="3"/>
              </w:numPr>
              <w:spacing w:beforeLines="0" w:before="0" w:afterLines="0" w:after="0"/>
              <w:ind w:firstLineChars="0"/>
              <w:rPr>
                <w:szCs w:val="20"/>
              </w:rPr>
            </w:pPr>
            <w:r w:rsidRPr="00721DE0">
              <w:rPr>
                <w:szCs w:val="20"/>
              </w:rPr>
              <w:t>Advanced V2X services provided by NR sidelink coexisting with V2X service provided by LTE sidelink in different channels (i.e., not co-channel).  Not co-channel could include both adjacent channel and channels that are sufficiently far apart.</w:t>
            </w:r>
          </w:p>
        </w:tc>
      </w:tr>
    </w:tbl>
    <w:p w:rsidR="00C260CE" w:rsidRDefault="003D68EB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T</w:t>
      </w:r>
      <w:r w:rsidR="00C260CE">
        <w:rPr>
          <w:rFonts w:eastAsiaTheme="minorEastAsia" w:cs="Times New Roman"/>
        </w:rPr>
        <w:t>he following agreements</w:t>
      </w:r>
      <w:r>
        <w:rPr>
          <w:rFonts w:eastAsiaTheme="minorEastAsia" w:cs="Times New Roman"/>
        </w:rPr>
        <w:t xml:space="preserve"> on coexistence</w:t>
      </w:r>
      <w:r w:rsidR="00C260CE">
        <w:rPr>
          <w:rFonts w:eastAsiaTheme="minorEastAsia" w:cs="Times New Roman"/>
        </w:rPr>
        <w:t xml:space="preserve"> </w:t>
      </w:r>
      <w:proofErr w:type="gramStart"/>
      <w:r w:rsidR="00C260CE">
        <w:rPr>
          <w:rFonts w:eastAsiaTheme="minorEastAsia" w:cs="Times New Roman"/>
        </w:rPr>
        <w:t>were achieved</w:t>
      </w:r>
      <w:proofErr w:type="gramEnd"/>
      <w:r w:rsidR="00C260CE">
        <w:rPr>
          <w:rFonts w:eastAsiaTheme="minorEastAsia" w:cs="Times New Roman"/>
        </w:rPr>
        <w:t xml:space="preserve"> in previous </w:t>
      </w:r>
      <w:r w:rsidR="00193A21">
        <w:rPr>
          <w:rFonts w:eastAsiaTheme="minorEastAsia" w:cs="Times New Roman"/>
        </w:rPr>
        <w:t xml:space="preserve">meeting </w:t>
      </w:r>
      <w:r w:rsidR="006172EF" w:rsidRPr="006172EF">
        <w:rPr>
          <w:rFonts w:eastAsiaTheme="minorEastAsia" w:cs="Times New Roman"/>
          <w:vertAlign w:val="superscript"/>
        </w:rPr>
        <w:fldChar w:fldCharType="begin"/>
      </w:r>
      <w:r w:rsidR="006172EF" w:rsidRPr="006172EF">
        <w:rPr>
          <w:rFonts w:eastAsiaTheme="minorEastAsia" w:cs="Times New Roman"/>
          <w:vertAlign w:val="superscript"/>
        </w:rPr>
        <w:instrText xml:space="preserve"> REF _Ref533679551 \r \h </w:instrText>
      </w:r>
      <w:r w:rsidR="006172EF">
        <w:rPr>
          <w:rFonts w:eastAsiaTheme="minorEastAsia" w:cs="Times New Roman"/>
          <w:vertAlign w:val="superscript"/>
        </w:rPr>
        <w:instrText xml:space="preserve"> \* MERGEFORMAT </w:instrText>
      </w:r>
      <w:r w:rsidR="006172EF" w:rsidRPr="006172EF">
        <w:rPr>
          <w:rFonts w:eastAsiaTheme="minorEastAsia" w:cs="Times New Roman"/>
          <w:vertAlign w:val="superscript"/>
        </w:rPr>
      </w:r>
      <w:r w:rsidR="006172EF" w:rsidRPr="006172EF">
        <w:rPr>
          <w:rFonts w:eastAsiaTheme="minorEastAsia" w:cs="Times New Roman"/>
          <w:vertAlign w:val="superscript"/>
        </w:rPr>
        <w:fldChar w:fldCharType="separate"/>
      </w:r>
      <w:r w:rsidR="006172EF" w:rsidRPr="006172EF">
        <w:rPr>
          <w:rFonts w:eastAsiaTheme="minorEastAsia" w:cs="Times New Roman"/>
          <w:vertAlign w:val="superscript"/>
        </w:rPr>
        <w:t>[2]</w:t>
      </w:r>
      <w:r w:rsidR="006172EF" w:rsidRPr="006172EF">
        <w:rPr>
          <w:rFonts w:eastAsiaTheme="minorEastAsia" w:cs="Times New Roman"/>
          <w:vertAlign w:val="superscript"/>
        </w:rPr>
        <w:fldChar w:fldCharType="end"/>
      </w:r>
      <w:r w:rsidR="00C260CE">
        <w:rPr>
          <w:rFonts w:eastAsiaTheme="minorEastAsia" w:cs="Times New Roma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370DFC" w:rsidRPr="00F73987" w:rsidRDefault="00370DFC" w:rsidP="00370DFC">
            <w:pPr>
              <w:spacing w:before="156" w:after="156"/>
              <w:rPr>
                <w:b/>
                <w:szCs w:val="20"/>
                <w:lang w:eastAsia="x-none"/>
              </w:rPr>
            </w:pPr>
            <w:r w:rsidRPr="00F73987">
              <w:rPr>
                <w:szCs w:val="20"/>
                <w:highlight w:val="green"/>
                <w:lang w:eastAsia="x-none"/>
              </w:rPr>
              <w:t>Agreements</w:t>
            </w:r>
            <w:r w:rsidRPr="00F73987">
              <w:rPr>
                <w:b/>
                <w:szCs w:val="20"/>
                <w:lang w:eastAsia="x-none"/>
              </w:rPr>
              <w:t>: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0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F73987">
              <w:rPr>
                <w:color w:val="000000"/>
                <w:szCs w:val="20"/>
              </w:rPr>
              <w:t>For long term time scale TDM solutions for in-device coexistence between LTE and NR V2X: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1"/>
                <w:numId w:val="9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F73987">
              <w:rPr>
                <w:color w:val="000000"/>
                <w:szCs w:val="20"/>
              </w:rPr>
              <w:t>For a UE with coexistence impact, non-overlapping</w:t>
            </w:r>
            <w:r w:rsidRPr="00F73987">
              <w:rPr>
                <w:szCs w:val="20"/>
              </w:rPr>
              <w:t xml:space="preserve"> (in time domain) resource pools are (pre-)configured for NR V2X and LTE V2X sidelinks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2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F73987">
              <w:rPr>
                <w:szCs w:val="20"/>
              </w:rPr>
              <w:t>No information is exchanged between LTE and NR sidelinks within the UE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0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F73987">
              <w:rPr>
                <w:szCs w:val="20"/>
              </w:rPr>
              <w:t>Long term time scale TDM solution is feasible from RAN1 point of view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36415A">
              <w:rPr>
                <w:szCs w:val="20"/>
              </w:rPr>
              <w:t>Note: although feasible, it is expected that such a solution may have impact on latency, reliability and data rate requirements for some applications</w:t>
            </w:r>
          </w:p>
          <w:p w:rsidR="00370DFC" w:rsidRPr="00F73987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F73987">
              <w:rPr>
                <w:szCs w:val="20"/>
              </w:rPr>
              <w:t>No additional modifications to LTE specifications are needed</w:t>
            </w:r>
          </w:p>
          <w:p w:rsidR="00370DFC" w:rsidRPr="008929D3" w:rsidRDefault="00370DFC" w:rsidP="00370DFC">
            <w:pPr>
              <w:spacing w:before="156" w:after="156"/>
              <w:rPr>
                <w:b/>
                <w:szCs w:val="20"/>
                <w:lang w:eastAsia="x-none"/>
              </w:rPr>
            </w:pPr>
            <w:r w:rsidRPr="008929D3">
              <w:rPr>
                <w:szCs w:val="20"/>
                <w:highlight w:val="green"/>
                <w:lang w:eastAsia="x-none"/>
              </w:rPr>
              <w:t>Agreements</w:t>
            </w:r>
            <w:r w:rsidRPr="008929D3">
              <w:rPr>
                <w:b/>
                <w:szCs w:val="20"/>
                <w:lang w:eastAsia="x-none"/>
              </w:rPr>
              <w:t>:</w:t>
            </w:r>
          </w:p>
          <w:p w:rsidR="00370DFC" w:rsidRPr="008929D3" w:rsidRDefault="00370DFC" w:rsidP="00370DFC">
            <w:pPr>
              <w:spacing w:before="156" w:after="156"/>
              <w:rPr>
                <w:szCs w:val="20"/>
              </w:rPr>
            </w:pPr>
            <w:r w:rsidRPr="008929D3">
              <w:rPr>
                <w:szCs w:val="20"/>
              </w:rPr>
              <w:t>Assuming SPS scheduling (mode -3 or mode-4) for LTE V2X, for short time scale TDM solutions for in-device coexistence for V2X,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0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 xml:space="preserve">For each occurrence of Tx/Tx overlap, one RAT is prioritized over another </w:t>
            </w:r>
          </w:p>
          <w:p w:rsidR="00370DFC" w:rsidRPr="00B73484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FF0000"/>
                <w:szCs w:val="20"/>
              </w:rPr>
            </w:pPr>
            <w:r w:rsidRPr="0036415A">
              <w:rPr>
                <w:szCs w:val="20"/>
              </w:rPr>
              <w:lastRenderedPageBreak/>
              <w:t>This requires some information exchange between LTE and NR sidelinks within the UE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FFS: whether the information exchange between LTE and NR sidelinks can support this requirement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FFS: if there is impact to RAN1 LTE specification with this agreement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FFS: whether this solution can be up to UE implementation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0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 xml:space="preserve">For each occurrence of Tx/Rx overlap, one RAT is prioritized over another 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This requires some information exchange between LTE and NR sidelinks within the UE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FFS: if there is impact to RAN1 LTE specification with this agreement</w:t>
            </w:r>
          </w:p>
          <w:p w:rsidR="00370DFC" w:rsidRPr="008929D3" w:rsidRDefault="00370DFC" w:rsidP="00370DFC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color w:val="000000"/>
                <w:szCs w:val="20"/>
              </w:rPr>
            </w:pPr>
            <w:r w:rsidRPr="008929D3">
              <w:rPr>
                <w:color w:val="000000"/>
                <w:szCs w:val="20"/>
              </w:rPr>
              <w:t>FFS: whether this solution can be up to UE implementation</w:t>
            </w:r>
          </w:p>
          <w:p w:rsidR="00143BDE" w:rsidRPr="006F76C5" w:rsidRDefault="00370DFC" w:rsidP="006F76C5">
            <w:pPr>
              <w:pStyle w:val="a9"/>
              <w:widowControl/>
              <w:numPr>
                <w:ilvl w:val="1"/>
                <w:numId w:val="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 w:rsidRPr="008929D3">
              <w:rPr>
                <w:color w:val="000000"/>
                <w:szCs w:val="20"/>
              </w:rPr>
              <w:t>FFS: If determination of priority for Rx operation is feasible and whether the information exchange between LTE and NR sidelinks can support this requirement</w:t>
            </w:r>
          </w:p>
        </w:tc>
      </w:tr>
    </w:tbl>
    <w:p w:rsidR="00DD3796" w:rsidRDefault="006B11E5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lastRenderedPageBreak/>
        <w:t xml:space="preserve">In last meeting, details of the TDM solution including long time term and short time term </w:t>
      </w:r>
      <w:proofErr w:type="gramStart"/>
      <w:r>
        <w:rPr>
          <w:rFonts w:eastAsiaTheme="minorEastAsia" w:cs="Times New Roman"/>
        </w:rPr>
        <w:t>were discussed</w:t>
      </w:r>
      <w:proofErr w:type="gramEnd"/>
      <w:r w:rsidR="00CE13E5">
        <w:rPr>
          <w:rFonts w:eastAsiaTheme="minorEastAsia" w:cs="Times New Roman"/>
        </w:rPr>
        <w:t>.</w:t>
      </w:r>
      <w:r>
        <w:rPr>
          <w:rFonts w:eastAsiaTheme="minorEastAsia" w:cs="Times New Roman"/>
        </w:rPr>
        <w:t xml:space="preserve"> </w:t>
      </w:r>
      <w:r w:rsidR="00CE13E5">
        <w:rPr>
          <w:rFonts w:eastAsiaTheme="minorEastAsia" w:cs="Times New Roman"/>
        </w:rPr>
        <w:t>I</w:t>
      </w:r>
      <w:r>
        <w:rPr>
          <w:rFonts w:eastAsiaTheme="minorEastAsia" w:cs="Times New Roman"/>
        </w:rPr>
        <w:t>ssues on the determination of pri</w:t>
      </w:r>
      <w:r w:rsidR="00742FB4">
        <w:rPr>
          <w:rFonts w:eastAsiaTheme="minorEastAsia" w:cs="Times New Roman"/>
        </w:rPr>
        <w:t xml:space="preserve">ority between LTE and NR V2X </w:t>
      </w:r>
      <w:proofErr w:type="gramStart"/>
      <w:r w:rsidR="00742FB4">
        <w:rPr>
          <w:rFonts w:eastAsiaTheme="minorEastAsia" w:cs="Times New Roman"/>
        </w:rPr>
        <w:t>were</w:t>
      </w:r>
      <w:r>
        <w:rPr>
          <w:rFonts w:eastAsiaTheme="minorEastAsia" w:cs="Times New Roman"/>
        </w:rPr>
        <w:t xml:space="preserve"> also raised</w:t>
      </w:r>
      <w:proofErr w:type="gramEnd"/>
      <w:r>
        <w:rPr>
          <w:rFonts w:eastAsiaTheme="minorEastAsia" w:cs="Times New Roman"/>
        </w:rPr>
        <w:t xml:space="preserve">. In this contribution, </w:t>
      </w:r>
      <w:r w:rsidR="00CE13E5">
        <w:rPr>
          <w:rFonts w:eastAsiaTheme="minorEastAsia" w:cs="Times New Roman"/>
        </w:rPr>
        <w:t xml:space="preserve">we </w:t>
      </w:r>
      <w:r w:rsidR="00255B91">
        <w:rPr>
          <w:rFonts w:eastAsiaTheme="minorEastAsia" w:cs="Times New Roman"/>
        </w:rPr>
        <w:t>discussed</w:t>
      </w:r>
      <w:r w:rsidR="00CE13E5">
        <w:rPr>
          <w:rFonts w:eastAsiaTheme="minorEastAsia" w:cs="Times New Roman"/>
        </w:rPr>
        <w:t xml:space="preserve"> </w:t>
      </w:r>
      <w:r w:rsidR="0016500D">
        <w:rPr>
          <w:rFonts w:eastAsiaTheme="minorEastAsia" w:cs="Times New Roman"/>
        </w:rPr>
        <w:t>some</w:t>
      </w:r>
      <w:r w:rsidR="00CE13E5">
        <w:rPr>
          <w:rFonts w:eastAsiaTheme="minorEastAsia" w:cs="Times New Roman"/>
        </w:rPr>
        <w:t xml:space="preserve"> FFS points. </w:t>
      </w:r>
    </w:p>
    <w:p w:rsidR="00254805" w:rsidRDefault="00254805" w:rsidP="00893FC8">
      <w:pPr>
        <w:pStyle w:val="1"/>
        <w:spacing w:before="156"/>
      </w:pPr>
      <w:r w:rsidRPr="00893FC8">
        <w:rPr>
          <w:rFonts w:hint="eastAsia"/>
        </w:rPr>
        <w:t>Discussion</w:t>
      </w:r>
    </w:p>
    <w:p w:rsidR="00CA1EA2" w:rsidRPr="00CA1EA2" w:rsidRDefault="00CA1EA2" w:rsidP="00F811B3">
      <w:pPr>
        <w:spacing w:before="156" w:after="156"/>
        <w:rPr>
          <w:rFonts w:eastAsiaTheme="minorEastAsia"/>
          <w:b/>
          <w:u w:val="single"/>
        </w:rPr>
      </w:pPr>
      <w:r w:rsidRPr="00CA1EA2">
        <w:rPr>
          <w:rFonts w:eastAsiaTheme="minorEastAsia" w:hint="eastAsia"/>
          <w:b/>
          <w:u w:val="single"/>
        </w:rPr>
        <w:t>TDM solution for NR V2X coexistence</w:t>
      </w:r>
    </w:p>
    <w:p w:rsidR="003E4A89" w:rsidRDefault="003E4A89" w:rsidP="00F811B3">
      <w:pPr>
        <w:spacing w:before="156" w:after="156"/>
        <w:rPr>
          <w:noProof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 xml:space="preserve">ue </w:t>
      </w:r>
      <w:r>
        <w:rPr>
          <w:rFonts w:eastAsiaTheme="minorEastAsia"/>
        </w:rPr>
        <w:t xml:space="preserve">to the half-duplex constraint, </w:t>
      </w:r>
      <w:r w:rsidR="00E60C45">
        <w:rPr>
          <w:rFonts w:eastAsiaTheme="minorEastAsia"/>
        </w:rPr>
        <w:t xml:space="preserve">the </w:t>
      </w:r>
      <w:r w:rsidR="00DB1DCF">
        <w:rPr>
          <w:rFonts w:eastAsiaTheme="minorEastAsia"/>
        </w:rPr>
        <w:t>TDM solution</w:t>
      </w:r>
      <w:r w:rsidR="00E60C45" w:rsidRPr="00E60C45">
        <w:rPr>
          <w:rFonts w:eastAsiaTheme="minorEastAsia"/>
        </w:rPr>
        <w:t xml:space="preserve"> </w:t>
      </w:r>
      <w:proofErr w:type="gramStart"/>
      <w:r w:rsidR="00DB1DCF">
        <w:rPr>
          <w:rFonts w:eastAsiaTheme="minorEastAsia"/>
        </w:rPr>
        <w:t>was</w:t>
      </w:r>
      <w:r w:rsidR="00E60C45">
        <w:rPr>
          <w:rFonts w:eastAsiaTheme="minorEastAsia"/>
        </w:rPr>
        <w:t xml:space="preserve"> agreed</w:t>
      </w:r>
      <w:proofErr w:type="gramEnd"/>
      <w:r w:rsidR="00E60C45">
        <w:rPr>
          <w:rFonts w:eastAsiaTheme="minorEastAsia"/>
        </w:rPr>
        <w:t xml:space="preserve"> to</w:t>
      </w:r>
      <w:r w:rsidR="00F811B3">
        <w:rPr>
          <w:rFonts w:eastAsiaTheme="minorEastAsia"/>
        </w:rPr>
        <w:t xml:space="preserve"> prevent s</w:t>
      </w:r>
      <w:r w:rsidR="00E60C45" w:rsidRPr="00E60C45">
        <w:rPr>
          <w:rFonts w:eastAsiaTheme="minorEastAsia"/>
        </w:rPr>
        <w:t xml:space="preserve">imultaneous NR and LTE V2X sidelink </w:t>
      </w:r>
      <w:r w:rsidR="00DB1DCF">
        <w:rPr>
          <w:rFonts w:eastAsiaTheme="minorEastAsia"/>
        </w:rPr>
        <w:t>TX/RX and RX/TX</w:t>
      </w:r>
      <w:r w:rsidR="00E60C45" w:rsidRPr="00E60C45">
        <w:rPr>
          <w:rFonts w:eastAsiaTheme="minorEastAsia"/>
        </w:rPr>
        <w:t>.</w:t>
      </w:r>
    </w:p>
    <w:p w:rsidR="003D68EB" w:rsidRDefault="00AB7FC6" w:rsidP="003D68EB">
      <w:pPr>
        <w:spacing w:before="156" w:after="156"/>
        <w:jc w:val="center"/>
        <w:rPr>
          <w:rFonts w:eastAsiaTheme="minorEastAsia"/>
        </w:rPr>
      </w:pPr>
      <w:r w:rsidRPr="00AB7FC6">
        <w:rPr>
          <w:rFonts w:eastAsiaTheme="minorEastAsia"/>
          <w:noProof/>
        </w:rPr>
        <w:drawing>
          <wp:inline distT="0" distB="0" distL="0" distR="0" wp14:anchorId="305C36BA" wp14:editId="575DAE73">
            <wp:extent cx="2637732" cy="985875"/>
            <wp:effectExtent l="0" t="0" r="0" b="508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7732" cy="9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8EB" w:rsidRDefault="00CC695D" w:rsidP="00CC695D">
      <w:pPr>
        <w:spacing w:before="156" w:after="156"/>
        <w:jc w:val="center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igure </w:t>
      </w:r>
      <w:proofErr w:type="gramStart"/>
      <w:r>
        <w:rPr>
          <w:rFonts w:eastAsiaTheme="minorEastAsia"/>
        </w:rPr>
        <w:t>1</w:t>
      </w:r>
      <w:proofErr w:type="gramEnd"/>
      <w:r>
        <w:rPr>
          <w:rFonts w:eastAsiaTheme="minorEastAsia"/>
        </w:rPr>
        <w:t xml:space="preserve"> TDMed resource allocation for NR and LTE sidelinks</w:t>
      </w:r>
    </w:p>
    <w:p w:rsidR="00B77757" w:rsidRDefault="00D73F30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Figure 1 illustrates an example of resource allocation for NR sidelink</w:t>
      </w:r>
      <w:r w:rsidR="00503D7E">
        <w:rPr>
          <w:rFonts w:eastAsiaTheme="minorEastAsia"/>
        </w:rPr>
        <w:t xml:space="preserve"> and LTE sidelink in a TDM way.</w:t>
      </w:r>
      <w:r w:rsidR="00DB1DCF">
        <w:rPr>
          <w:rFonts w:eastAsiaTheme="minorEastAsia"/>
        </w:rPr>
        <w:t xml:space="preserve"> </w:t>
      </w:r>
      <w:r w:rsidR="00503D7E">
        <w:rPr>
          <w:rFonts w:eastAsiaTheme="minorEastAsia"/>
        </w:rPr>
        <w:t xml:space="preserve">The coordinated procedures between NR sidelink and LTE sidelink may be </w:t>
      </w:r>
      <w:r w:rsidR="00742FB4">
        <w:rPr>
          <w:rFonts w:eastAsiaTheme="minorEastAsia"/>
        </w:rPr>
        <w:t>long-term</w:t>
      </w:r>
      <w:r w:rsidR="00503D7E">
        <w:rPr>
          <w:rFonts w:eastAsiaTheme="minorEastAsia"/>
        </w:rPr>
        <w:t xml:space="preserve"> time-scale or </w:t>
      </w:r>
      <w:r w:rsidR="00742FB4">
        <w:rPr>
          <w:rFonts w:eastAsiaTheme="minorEastAsia"/>
        </w:rPr>
        <w:t>short-term</w:t>
      </w:r>
      <w:r w:rsidR="00CA1EA2">
        <w:rPr>
          <w:rFonts w:eastAsiaTheme="minorEastAsia"/>
        </w:rPr>
        <w:t xml:space="preserve"> time-scale. For example</w:t>
      </w:r>
      <w:r w:rsidR="00503D7E">
        <w:rPr>
          <w:rFonts w:eastAsiaTheme="minorEastAsia"/>
        </w:rPr>
        <w:t xml:space="preserve">, the </w:t>
      </w:r>
      <w:r w:rsidR="003F2ECD">
        <w:rPr>
          <w:rFonts w:eastAsiaTheme="minorEastAsia"/>
        </w:rPr>
        <w:t xml:space="preserve">time </w:t>
      </w:r>
      <w:r w:rsidR="00503D7E">
        <w:rPr>
          <w:rFonts w:eastAsiaTheme="minorEastAsia"/>
        </w:rPr>
        <w:t xml:space="preserve">resources could be (semi-)statically </w:t>
      </w:r>
      <w:r w:rsidR="00190FB1">
        <w:rPr>
          <w:rFonts w:eastAsiaTheme="minorEastAsia"/>
        </w:rPr>
        <w:t xml:space="preserve">scheduled </w:t>
      </w:r>
      <w:r w:rsidR="00503D7E">
        <w:rPr>
          <w:rFonts w:eastAsiaTheme="minorEastAsia"/>
        </w:rPr>
        <w:t xml:space="preserve">or dynamically assigned for NR sidelink </w:t>
      </w:r>
      <w:r w:rsidR="003F2ECD">
        <w:rPr>
          <w:rFonts w:eastAsiaTheme="minorEastAsia"/>
        </w:rPr>
        <w:t xml:space="preserve">transmission </w:t>
      </w:r>
      <w:r w:rsidR="00503D7E">
        <w:rPr>
          <w:rFonts w:eastAsiaTheme="minorEastAsia"/>
        </w:rPr>
        <w:t>and LTE sidelink transmission respectively.</w:t>
      </w:r>
      <w:r w:rsidR="003F2ECD">
        <w:rPr>
          <w:rFonts w:eastAsiaTheme="minorEastAsia"/>
        </w:rPr>
        <w:t xml:space="preserve"> </w:t>
      </w:r>
    </w:p>
    <w:p w:rsidR="001F7C83" w:rsidRDefault="00B77757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742FB4">
        <w:rPr>
          <w:rFonts w:eastAsiaTheme="minorEastAsia"/>
        </w:rPr>
        <w:t>long-term</w:t>
      </w:r>
      <w:r>
        <w:rPr>
          <w:rFonts w:eastAsiaTheme="minorEastAsia"/>
        </w:rPr>
        <w:t xml:space="preserve"> time scale TDM solution, although</w:t>
      </w:r>
      <w:r w:rsidR="00CA1EA2">
        <w:rPr>
          <w:rFonts w:eastAsiaTheme="minorEastAsia"/>
        </w:rPr>
        <w:t xml:space="preserve"> </w:t>
      </w:r>
      <w:r>
        <w:rPr>
          <w:rFonts w:eastAsiaTheme="minorEastAsia"/>
        </w:rPr>
        <w:t>non-overlapping resource pools are (pre-</w:t>
      </w:r>
      <w:r w:rsidR="00742FB4">
        <w:rPr>
          <w:rFonts w:eastAsiaTheme="minorEastAsia"/>
        </w:rPr>
        <w:t>) configured</w:t>
      </w:r>
      <w:r>
        <w:rPr>
          <w:rFonts w:eastAsiaTheme="minorEastAsia"/>
        </w:rPr>
        <w:t xml:space="preserve"> for NR V2X and LTE V2X </w:t>
      </w:r>
      <w:r w:rsidR="001B6BCF">
        <w:rPr>
          <w:rFonts w:eastAsiaTheme="minorEastAsia"/>
        </w:rPr>
        <w:t xml:space="preserve">sidelinks, latency requirements of some NR V2X services </w:t>
      </w:r>
      <w:proofErr w:type="gramStart"/>
      <w:r w:rsidR="001B6BCF">
        <w:rPr>
          <w:rFonts w:eastAsiaTheme="minorEastAsia"/>
        </w:rPr>
        <w:t>may not be met</w:t>
      </w:r>
      <w:proofErr w:type="gramEnd"/>
      <w:r w:rsidR="001B6BCF">
        <w:rPr>
          <w:rFonts w:eastAsiaTheme="minorEastAsia"/>
        </w:rPr>
        <w:t xml:space="preserve"> due to the belated time resources.</w:t>
      </w:r>
      <w:r w:rsidR="00AC3CF4">
        <w:rPr>
          <w:rFonts w:eastAsiaTheme="minorEastAsia"/>
        </w:rPr>
        <w:t xml:space="preserve"> </w:t>
      </w:r>
      <w:r w:rsidR="00190FB1">
        <w:rPr>
          <w:rFonts w:eastAsiaTheme="minorEastAsia"/>
        </w:rPr>
        <w:t xml:space="preserve">To meet the requirements, </w:t>
      </w:r>
      <w:r w:rsidR="00B80210">
        <w:rPr>
          <w:rFonts w:eastAsiaTheme="minorEastAsia"/>
        </w:rPr>
        <w:t xml:space="preserve">one </w:t>
      </w:r>
      <w:r w:rsidR="00190FB1">
        <w:rPr>
          <w:rFonts w:eastAsiaTheme="minorEastAsia"/>
        </w:rPr>
        <w:t>solution</w:t>
      </w:r>
      <w:r w:rsidR="00B80210">
        <w:rPr>
          <w:rFonts w:eastAsiaTheme="minorEastAsia"/>
        </w:rPr>
        <w:t xml:space="preserve"> is </w:t>
      </w:r>
      <w:r w:rsidR="00190FB1">
        <w:rPr>
          <w:rFonts w:eastAsiaTheme="minorEastAsia"/>
        </w:rPr>
        <w:t>defining</w:t>
      </w:r>
      <w:r w:rsidR="00B80210">
        <w:rPr>
          <w:rFonts w:eastAsiaTheme="minorEastAsia"/>
        </w:rPr>
        <w:t xml:space="preserve"> </w:t>
      </w:r>
      <w:r w:rsidR="00742FB4" w:rsidRPr="00E10F4A">
        <w:rPr>
          <w:rFonts w:eastAsiaTheme="minorEastAsia"/>
        </w:rPr>
        <w:t>priority-based rules</w:t>
      </w:r>
      <w:r w:rsidR="00B80210">
        <w:rPr>
          <w:rFonts w:eastAsiaTheme="minorEastAsia"/>
        </w:rPr>
        <w:t xml:space="preserve"> between NR and LTE V2X packets</w:t>
      </w:r>
      <w:r w:rsidR="00E10F4A">
        <w:rPr>
          <w:rFonts w:eastAsiaTheme="minorEastAsia"/>
        </w:rPr>
        <w:t xml:space="preserve"> </w:t>
      </w:r>
      <w:r w:rsidR="00E10F4A" w:rsidRPr="00E10F4A">
        <w:rPr>
          <w:rFonts w:eastAsiaTheme="minorEastAsia"/>
        </w:rPr>
        <w:t>to</w:t>
      </w:r>
      <w:r w:rsidR="00777369">
        <w:rPr>
          <w:rFonts w:eastAsiaTheme="minorEastAsia"/>
        </w:rPr>
        <w:t xml:space="preserve"> determine a</w:t>
      </w:r>
      <w:r w:rsidR="00E10F4A" w:rsidRPr="00E10F4A">
        <w:rPr>
          <w:rFonts w:eastAsiaTheme="minorEastAsia"/>
        </w:rPr>
        <w:t xml:space="preserve"> </w:t>
      </w:r>
      <w:r w:rsidR="000B0AAF">
        <w:rPr>
          <w:rFonts w:eastAsiaTheme="minorEastAsia"/>
        </w:rPr>
        <w:t>preempt</w:t>
      </w:r>
      <w:r w:rsidR="00777369">
        <w:rPr>
          <w:rFonts w:eastAsiaTheme="minorEastAsia"/>
        </w:rPr>
        <w:t xml:space="preserve">ion of </w:t>
      </w:r>
      <w:r w:rsidR="000B0AAF">
        <w:rPr>
          <w:rFonts w:eastAsiaTheme="minorEastAsia"/>
        </w:rPr>
        <w:t>the next</w:t>
      </w:r>
      <w:r w:rsidR="00190FB1">
        <w:rPr>
          <w:rFonts w:eastAsiaTheme="minorEastAsia"/>
        </w:rPr>
        <w:t xml:space="preserve"> LTE</w:t>
      </w:r>
      <w:r w:rsidR="000B0AAF">
        <w:rPr>
          <w:rFonts w:eastAsiaTheme="minorEastAsia"/>
        </w:rPr>
        <w:t xml:space="preserve"> time resources for </w:t>
      </w:r>
      <w:r w:rsidR="00190FB1">
        <w:rPr>
          <w:rFonts w:eastAsiaTheme="minorEastAsia"/>
        </w:rPr>
        <w:t xml:space="preserve">NR sidelink </w:t>
      </w:r>
      <w:r w:rsidR="000B0AAF">
        <w:rPr>
          <w:rFonts w:eastAsiaTheme="minorEastAsia"/>
        </w:rPr>
        <w:t>transmission</w:t>
      </w:r>
      <w:r w:rsidR="00547960">
        <w:rPr>
          <w:rFonts w:eastAsiaTheme="minorEastAsia"/>
        </w:rPr>
        <w:t xml:space="preserve"> and drop/delay</w:t>
      </w:r>
      <w:r w:rsidR="00190FB1">
        <w:rPr>
          <w:rFonts w:eastAsiaTheme="minorEastAsia"/>
        </w:rPr>
        <w:t xml:space="preserve"> LTE</w:t>
      </w:r>
      <w:r w:rsidR="00547960">
        <w:rPr>
          <w:rFonts w:eastAsiaTheme="minorEastAsia"/>
        </w:rPr>
        <w:t xml:space="preserve"> packet</w:t>
      </w:r>
      <w:r w:rsidR="000B0AAF">
        <w:rPr>
          <w:rFonts w:eastAsiaTheme="minorEastAsia"/>
        </w:rPr>
        <w:t>.</w:t>
      </w:r>
      <w:r w:rsidR="001F7C83">
        <w:rPr>
          <w:rFonts w:eastAsiaTheme="minorEastAsia" w:hint="eastAsia"/>
        </w:rPr>
        <w:t xml:space="preserve"> </w:t>
      </w:r>
    </w:p>
    <w:p w:rsidR="001F7C83" w:rsidRDefault="001F7C83" w:rsidP="009F183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982883">
        <w:rPr>
          <w:rFonts w:eastAsiaTheme="minorEastAsia"/>
        </w:rPr>
        <w:t>short-term</w:t>
      </w:r>
      <w:r>
        <w:rPr>
          <w:rFonts w:eastAsiaTheme="minorEastAsia"/>
        </w:rPr>
        <w:t xml:space="preserve"> time </w:t>
      </w:r>
      <w:proofErr w:type="gramStart"/>
      <w:r w:rsidR="00982883">
        <w:rPr>
          <w:rFonts w:eastAsiaTheme="minorEastAsia"/>
        </w:rPr>
        <w:t>scale</w:t>
      </w:r>
      <w:proofErr w:type="gramEnd"/>
      <w:r w:rsidR="00982883">
        <w:rPr>
          <w:rFonts w:eastAsiaTheme="minorEastAsia"/>
        </w:rPr>
        <w:t xml:space="preserve"> </w:t>
      </w:r>
      <w:r>
        <w:rPr>
          <w:rFonts w:eastAsiaTheme="minorEastAsia"/>
        </w:rPr>
        <w:t>TDM solution,</w:t>
      </w:r>
      <w:r w:rsidR="009F1834">
        <w:rPr>
          <w:rFonts w:eastAsiaTheme="minorEastAsia"/>
        </w:rPr>
        <w:t xml:space="preserve"> as</w:t>
      </w:r>
      <w:r>
        <w:rPr>
          <w:rFonts w:eastAsiaTheme="minorEastAsia"/>
        </w:rPr>
        <w:t xml:space="preserve"> </w:t>
      </w:r>
      <w:r w:rsidR="009F1834" w:rsidRPr="009F1834">
        <w:rPr>
          <w:rFonts w:eastAsiaTheme="minorEastAsia"/>
        </w:rPr>
        <w:t>NR V2X sup</w:t>
      </w:r>
      <w:r w:rsidR="009F1834">
        <w:rPr>
          <w:rFonts w:eastAsiaTheme="minorEastAsia"/>
        </w:rPr>
        <w:t>ports random, aperiodic traffic</w:t>
      </w:r>
      <w:r w:rsidR="009F1834" w:rsidRPr="009F1834">
        <w:rPr>
          <w:rFonts w:eastAsiaTheme="minorEastAsia"/>
        </w:rPr>
        <w:t>, there may be an unpredicted/sudden NR sidelink packet occurs simultaneously with LTE sidelink packet</w:t>
      </w:r>
      <w:r w:rsidR="009F1834">
        <w:rPr>
          <w:rFonts w:eastAsiaTheme="minorEastAsia"/>
        </w:rPr>
        <w:t xml:space="preserve">. Occasions </w:t>
      </w:r>
      <w:r w:rsidR="009F1834">
        <w:rPr>
          <w:rFonts w:eastAsiaTheme="minorEastAsia"/>
        </w:rPr>
        <w:lastRenderedPageBreak/>
        <w:t xml:space="preserve">where LTE and NR sidelink packet overlaps in time </w:t>
      </w:r>
      <w:proofErr w:type="gramStart"/>
      <w:r w:rsidR="009F1834">
        <w:rPr>
          <w:rFonts w:eastAsiaTheme="minorEastAsia"/>
        </w:rPr>
        <w:t>should be considered</w:t>
      </w:r>
      <w:proofErr w:type="gramEnd"/>
      <w:r w:rsidR="009F1834">
        <w:rPr>
          <w:rFonts w:eastAsiaTheme="minorEastAsia"/>
        </w:rPr>
        <w:t xml:space="preserve">. </w:t>
      </w:r>
      <w:r w:rsidR="00190FB1">
        <w:rPr>
          <w:rFonts w:eastAsiaTheme="minorEastAsia"/>
        </w:rPr>
        <w:t xml:space="preserve">In </w:t>
      </w:r>
      <w:r w:rsidR="001D039C">
        <w:rPr>
          <w:rFonts w:eastAsiaTheme="minorEastAsia"/>
        </w:rPr>
        <w:t xml:space="preserve">each of </w:t>
      </w:r>
      <w:r w:rsidR="00190FB1">
        <w:rPr>
          <w:rFonts w:eastAsiaTheme="minorEastAsia"/>
        </w:rPr>
        <w:t>this</w:t>
      </w:r>
      <w:r w:rsidR="001D039C">
        <w:rPr>
          <w:rFonts w:eastAsiaTheme="minorEastAsia"/>
        </w:rPr>
        <w:t xml:space="preserve"> occurrence</w:t>
      </w:r>
      <w:r w:rsidR="00190FB1">
        <w:rPr>
          <w:rFonts w:eastAsiaTheme="minorEastAsia"/>
        </w:rPr>
        <w:t xml:space="preserve">, one RAT is </w:t>
      </w:r>
      <w:r w:rsidR="001D039C">
        <w:rPr>
          <w:rFonts w:eastAsiaTheme="minorEastAsia"/>
        </w:rPr>
        <w:t>prioritized over another</w:t>
      </w:r>
      <w:r w:rsidR="00982883">
        <w:rPr>
          <w:rFonts w:eastAsiaTheme="minorEastAsia"/>
        </w:rPr>
        <w:t xml:space="preserve"> is already agreed. Obviously, a priority rule </w:t>
      </w:r>
      <w:r w:rsidR="00024FFB">
        <w:rPr>
          <w:rFonts w:eastAsiaTheme="minorEastAsia"/>
        </w:rPr>
        <w:t xml:space="preserve">between NR and LTE sidelinks packets is </w:t>
      </w:r>
      <w:r w:rsidR="00982883">
        <w:rPr>
          <w:rFonts w:eastAsiaTheme="minorEastAsia"/>
        </w:rPr>
        <w:t>necessary</w:t>
      </w:r>
      <w:r w:rsidR="00024FFB">
        <w:rPr>
          <w:rFonts w:eastAsiaTheme="minorEastAsia"/>
        </w:rPr>
        <w:t xml:space="preserve"> to decide which transmission </w:t>
      </w:r>
      <w:proofErr w:type="gramStart"/>
      <w:r w:rsidR="00024FFB">
        <w:rPr>
          <w:rFonts w:eastAsiaTheme="minorEastAsia"/>
        </w:rPr>
        <w:t>should be conducted</w:t>
      </w:r>
      <w:proofErr w:type="gramEnd"/>
      <w:r w:rsidR="00024FFB">
        <w:rPr>
          <w:rFonts w:eastAsiaTheme="minorEastAsia"/>
        </w:rPr>
        <w:t xml:space="preserve"> in the next resources. </w:t>
      </w:r>
    </w:p>
    <w:p w:rsidR="00071DF5" w:rsidRPr="00071DF5" w:rsidRDefault="00071DF5" w:rsidP="00071DF5">
      <w:pPr>
        <w:spacing w:before="156" w:after="156"/>
        <w:rPr>
          <w:rFonts w:eastAsiaTheme="minorEastAsia"/>
          <w:b/>
          <w:i/>
        </w:rPr>
      </w:pPr>
      <w:r w:rsidRPr="00071DF5">
        <w:rPr>
          <w:rFonts w:eastAsiaTheme="minorEastAsia"/>
          <w:b/>
          <w:i/>
        </w:rPr>
        <w:t>Proposal 1: RAN1 should study a priority-based</w:t>
      </w:r>
      <w:r>
        <w:rPr>
          <w:rFonts w:eastAsiaTheme="minorEastAsia"/>
          <w:b/>
          <w:i/>
        </w:rPr>
        <w:t xml:space="preserve"> rule </w:t>
      </w:r>
      <w:r w:rsidR="00024FFB">
        <w:rPr>
          <w:rFonts w:eastAsiaTheme="minorEastAsia"/>
          <w:b/>
          <w:i/>
        </w:rPr>
        <w:t>between LTE and NR sidelink packets.</w:t>
      </w:r>
    </w:p>
    <w:p w:rsidR="007838FC" w:rsidRPr="00680F42" w:rsidRDefault="007838FC" w:rsidP="00D73F30">
      <w:pPr>
        <w:spacing w:before="156" w:after="156"/>
        <w:rPr>
          <w:rFonts w:eastAsiaTheme="minorEastAsia"/>
          <w:b/>
          <w:u w:val="single"/>
        </w:rPr>
      </w:pPr>
    </w:p>
    <w:p w:rsidR="00CA1EA2" w:rsidRPr="007838FC" w:rsidRDefault="007838FC" w:rsidP="00D73F30">
      <w:pPr>
        <w:spacing w:before="156" w:after="156"/>
        <w:rPr>
          <w:rFonts w:eastAsiaTheme="minorEastAsia"/>
          <w:b/>
          <w:u w:val="single"/>
        </w:rPr>
      </w:pPr>
      <w:r w:rsidRPr="007838FC">
        <w:rPr>
          <w:rFonts w:eastAsiaTheme="minorEastAsia" w:hint="eastAsia"/>
          <w:b/>
          <w:u w:val="single"/>
        </w:rPr>
        <w:t xml:space="preserve">Determination of </w:t>
      </w:r>
      <w:r w:rsidRPr="007838FC">
        <w:rPr>
          <w:rFonts w:eastAsiaTheme="minorEastAsia"/>
          <w:b/>
          <w:u w:val="single"/>
        </w:rPr>
        <w:t>priority</w:t>
      </w:r>
      <w:r w:rsidRPr="007838FC">
        <w:rPr>
          <w:rFonts w:eastAsiaTheme="minorEastAsia" w:hint="eastAsia"/>
          <w:b/>
          <w:u w:val="single"/>
        </w:rPr>
        <w:t xml:space="preserve"> between</w:t>
      </w:r>
      <w:r w:rsidRPr="007838FC">
        <w:rPr>
          <w:rFonts w:eastAsiaTheme="minorEastAsia"/>
          <w:b/>
          <w:u w:val="single"/>
        </w:rPr>
        <w:t xml:space="preserve"> LTE and NR V2X</w:t>
      </w:r>
    </w:p>
    <w:p w:rsidR="00A40E49" w:rsidRDefault="003A760C" w:rsidP="003A760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</w:t>
      </w:r>
      <w:r>
        <w:rPr>
          <w:rFonts w:eastAsiaTheme="minorEastAsia"/>
        </w:rPr>
        <w:t xml:space="preserve"> are </w:t>
      </w:r>
      <w:r w:rsidR="005F4CB9">
        <w:rPr>
          <w:rFonts w:eastAsiaTheme="minorEastAsia"/>
        </w:rPr>
        <w:t>two</w:t>
      </w:r>
      <w:r>
        <w:rPr>
          <w:rFonts w:eastAsiaTheme="minorEastAsia"/>
        </w:rPr>
        <w:t xml:space="preserve"> cases of NR and LTE sidelink overlaps in time:</w:t>
      </w:r>
      <w:r w:rsidR="005F4CB9">
        <w:rPr>
          <w:rFonts w:eastAsiaTheme="minorEastAsia"/>
        </w:rPr>
        <w:t xml:space="preserve"> Tx/Tx overlap and Tx/Rx overlap</w:t>
      </w:r>
      <w:r w:rsidR="009B3EE2">
        <w:rPr>
          <w:rFonts w:eastAsiaTheme="minorEastAsia"/>
        </w:rPr>
        <w:t>.</w:t>
      </w:r>
      <w:r w:rsidR="007F503C">
        <w:rPr>
          <w:rFonts w:eastAsiaTheme="minorEastAsia"/>
        </w:rPr>
        <w:t xml:space="preserve"> </w:t>
      </w:r>
      <w:r w:rsidR="00024DF4">
        <w:rPr>
          <w:rFonts w:eastAsiaTheme="minorEastAsia"/>
        </w:rPr>
        <w:t xml:space="preserve">We need to </w:t>
      </w:r>
      <w:r w:rsidR="007F503C">
        <w:rPr>
          <w:rFonts w:eastAsiaTheme="minorEastAsia"/>
        </w:rPr>
        <w:t xml:space="preserve">determine the priority value of each sidelink operation </w:t>
      </w:r>
      <w:r w:rsidR="00024DF4">
        <w:rPr>
          <w:rFonts w:eastAsiaTheme="minorEastAsia"/>
        </w:rPr>
        <w:t>before compare them</w:t>
      </w:r>
      <w:r w:rsidR="007F503C">
        <w:rPr>
          <w:rFonts w:eastAsiaTheme="minorEastAsia"/>
        </w:rPr>
        <w:t xml:space="preserve">. </w:t>
      </w:r>
      <w:r w:rsidR="005F75D3">
        <w:rPr>
          <w:rFonts w:eastAsiaTheme="minorEastAsia"/>
        </w:rPr>
        <w:t>Consider</w:t>
      </w:r>
      <w:r w:rsidR="005F4CB9">
        <w:rPr>
          <w:rFonts w:eastAsiaTheme="minorEastAsia"/>
        </w:rPr>
        <w:t xml:space="preserve"> </w:t>
      </w:r>
      <w:r w:rsidR="00024DF4">
        <w:rPr>
          <w:rFonts w:eastAsiaTheme="minorEastAsia"/>
        </w:rPr>
        <w:t>LTE sidelink</w:t>
      </w:r>
      <w:r w:rsidR="005F75D3">
        <w:rPr>
          <w:rFonts w:eastAsiaTheme="minorEastAsia"/>
        </w:rPr>
        <w:t xml:space="preserve"> first</w:t>
      </w:r>
      <w:r w:rsidR="005F4CB9">
        <w:rPr>
          <w:rFonts w:eastAsiaTheme="minorEastAsia"/>
        </w:rPr>
        <w:t xml:space="preserve">, </w:t>
      </w:r>
      <w:r w:rsidR="00024DF4" w:rsidRPr="0060404C">
        <w:rPr>
          <w:rFonts w:eastAsiaTheme="minorEastAsia"/>
        </w:rPr>
        <w:t>In LTE V2X, t</w:t>
      </w:r>
      <w:bookmarkStart w:id="0" w:name="_GoBack"/>
      <w:bookmarkEnd w:id="0"/>
      <w:r w:rsidR="00024DF4" w:rsidRPr="0060404C">
        <w:rPr>
          <w:rFonts w:eastAsiaTheme="minorEastAsia"/>
        </w:rPr>
        <w:t>he SA contains 3-bit PPPP (ProSe Per-Packet Priority) field and one of the intended uses is for resolution of inter-UE contention for resources. Note that PPPP is a mapping value (</w:t>
      </w:r>
      <w:proofErr w:type="gramStart"/>
      <w:r w:rsidR="00305171">
        <w:rPr>
          <w:rFonts w:eastAsiaTheme="minorEastAsia"/>
        </w:rPr>
        <w:t>0</w:t>
      </w:r>
      <w:proofErr w:type="gramEnd"/>
      <w:r w:rsidR="00305171">
        <w:rPr>
          <w:rFonts w:eastAsiaTheme="minorEastAsia"/>
        </w:rPr>
        <w:t xml:space="preserve"> - </w:t>
      </w:r>
      <w:r w:rsidR="00024DF4" w:rsidRPr="0060404C">
        <w:rPr>
          <w:rFonts w:eastAsiaTheme="minorEastAsia"/>
        </w:rPr>
        <w:t>7) from both end-to-end latency and packet priority</w:t>
      </w:r>
      <w:r w:rsidR="00024DF4">
        <w:rPr>
          <w:rFonts w:eastAsiaTheme="minorEastAsia"/>
        </w:rPr>
        <w:t>. O</w:t>
      </w:r>
      <w:r w:rsidR="000F32D9">
        <w:rPr>
          <w:rFonts w:eastAsiaTheme="minorEastAsia"/>
        </w:rPr>
        <w:t>ne option is that</w:t>
      </w:r>
      <w:r w:rsidR="0018436E">
        <w:rPr>
          <w:rFonts w:eastAsiaTheme="minorEastAsia"/>
        </w:rPr>
        <w:t xml:space="preserve"> there is information exchange between</w:t>
      </w:r>
      <w:r w:rsidR="000F32D9">
        <w:rPr>
          <w:rFonts w:eastAsiaTheme="minorEastAsia"/>
        </w:rPr>
        <w:t xml:space="preserve"> NR sidelink </w:t>
      </w:r>
      <w:r w:rsidR="0018436E">
        <w:rPr>
          <w:rFonts w:eastAsiaTheme="minorEastAsia"/>
        </w:rPr>
        <w:t>and LTE sidelink. NR sidelink can be aware of the priority of LTE sidelink packet</w:t>
      </w:r>
      <w:r w:rsidR="00024DF4">
        <w:rPr>
          <w:rFonts w:eastAsiaTheme="minorEastAsia"/>
        </w:rPr>
        <w:t xml:space="preserve">. </w:t>
      </w:r>
      <w:r w:rsidR="0018436E">
        <w:rPr>
          <w:rFonts w:eastAsiaTheme="minorEastAsia"/>
        </w:rPr>
        <w:t>e.g., LTE PPPP</w:t>
      </w:r>
      <w:r w:rsidR="00024DF4">
        <w:rPr>
          <w:rFonts w:eastAsiaTheme="minorEastAsia"/>
        </w:rPr>
        <w:t xml:space="preserve"> or latency/priority of the LTE sidelink packet</w:t>
      </w:r>
      <w:r w:rsidR="00305171">
        <w:rPr>
          <w:rFonts w:eastAsiaTheme="minorEastAsia"/>
        </w:rPr>
        <w:t xml:space="preserve">. Then the compare </w:t>
      </w:r>
      <w:proofErr w:type="gramStart"/>
      <w:r w:rsidR="00305171">
        <w:rPr>
          <w:rFonts w:eastAsiaTheme="minorEastAsia"/>
        </w:rPr>
        <w:t>will be</w:t>
      </w:r>
      <w:r w:rsidR="0018436E">
        <w:rPr>
          <w:rFonts w:eastAsiaTheme="minorEastAsia"/>
        </w:rPr>
        <w:t xml:space="preserve"> </w:t>
      </w:r>
      <w:r w:rsidR="00A40E49">
        <w:rPr>
          <w:rFonts w:eastAsiaTheme="minorEastAsia"/>
        </w:rPr>
        <w:t>done</w:t>
      </w:r>
      <w:proofErr w:type="gramEnd"/>
      <w:r w:rsidR="00A40E49">
        <w:rPr>
          <w:rFonts w:eastAsiaTheme="minorEastAsia"/>
        </w:rPr>
        <w:t xml:space="preserve"> between LTE sidelink priority and NR sidelink priority.</w:t>
      </w:r>
      <w:r w:rsidR="00A40E49">
        <w:rPr>
          <w:rFonts w:eastAsiaTheme="minorEastAsia" w:hint="eastAsia"/>
        </w:rPr>
        <w:t xml:space="preserve"> </w:t>
      </w:r>
      <w:r w:rsidR="00A40E49">
        <w:rPr>
          <w:rFonts w:eastAsiaTheme="minorEastAsia"/>
        </w:rPr>
        <w:t>Another option is that the LTE priority can be a (pre-</w:t>
      </w:r>
      <w:r w:rsidR="00305171">
        <w:rPr>
          <w:rFonts w:eastAsiaTheme="minorEastAsia"/>
        </w:rPr>
        <w:t>) configured</w:t>
      </w:r>
      <w:r w:rsidR="003D6EC9">
        <w:rPr>
          <w:rFonts w:eastAsiaTheme="minorEastAsia"/>
        </w:rPr>
        <w:t xml:space="preserve"> value, </w:t>
      </w:r>
      <w:r w:rsidR="00305171">
        <w:rPr>
          <w:rFonts w:eastAsiaTheme="minorEastAsia"/>
        </w:rPr>
        <w:t xml:space="preserve">and then the compare </w:t>
      </w:r>
      <w:proofErr w:type="gramStart"/>
      <w:r w:rsidR="00305171">
        <w:rPr>
          <w:rFonts w:eastAsiaTheme="minorEastAsia"/>
        </w:rPr>
        <w:t>will be</w:t>
      </w:r>
      <w:r w:rsidR="003D6EC9">
        <w:rPr>
          <w:rFonts w:eastAsiaTheme="minorEastAsia"/>
        </w:rPr>
        <w:t xml:space="preserve"> done</w:t>
      </w:r>
      <w:proofErr w:type="gramEnd"/>
      <w:r w:rsidR="003D6EC9">
        <w:rPr>
          <w:rFonts w:eastAsiaTheme="minorEastAsia"/>
        </w:rPr>
        <w:t xml:space="preserve"> between this value and NR sidelink priority value. This is feasible in Tx/Rx overlap case where the Rx p</w:t>
      </w:r>
      <w:r w:rsidR="005F75D3">
        <w:rPr>
          <w:rFonts w:eastAsiaTheme="minorEastAsia"/>
        </w:rPr>
        <w:t>riority is (pre-</w:t>
      </w:r>
      <w:r w:rsidR="00A938E8">
        <w:rPr>
          <w:rFonts w:eastAsiaTheme="minorEastAsia"/>
        </w:rPr>
        <w:t>) configured</w:t>
      </w:r>
      <w:r w:rsidR="005F75D3">
        <w:rPr>
          <w:rFonts w:eastAsiaTheme="minorEastAsia"/>
        </w:rPr>
        <w:t>.</w:t>
      </w:r>
      <w:r w:rsidR="00A40E49">
        <w:rPr>
          <w:rFonts w:eastAsiaTheme="minorEastAsia"/>
        </w:rPr>
        <w:t xml:space="preserve"> </w:t>
      </w:r>
    </w:p>
    <w:p w:rsidR="00A938E8" w:rsidRPr="00305171" w:rsidRDefault="00A938E8" w:rsidP="003A760C">
      <w:pPr>
        <w:spacing w:before="156" w:after="156"/>
        <w:rPr>
          <w:rFonts w:eastAsiaTheme="minorEastAsia"/>
          <w:b/>
          <w:i/>
        </w:rPr>
      </w:pPr>
      <w:r w:rsidRPr="00305171">
        <w:rPr>
          <w:rFonts w:eastAsiaTheme="minorEastAsia"/>
          <w:b/>
          <w:i/>
        </w:rPr>
        <w:t xml:space="preserve">Observation: For </w:t>
      </w:r>
      <w:r w:rsidR="00305171" w:rsidRPr="00305171">
        <w:rPr>
          <w:rFonts w:eastAsiaTheme="minorEastAsia"/>
          <w:b/>
          <w:i/>
        </w:rPr>
        <w:t>Tx/</w:t>
      </w:r>
      <w:r w:rsidRPr="00305171">
        <w:rPr>
          <w:rFonts w:eastAsiaTheme="minorEastAsia"/>
          <w:b/>
          <w:i/>
        </w:rPr>
        <w:t xml:space="preserve">Rx </w:t>
      </w:r>
      <w:r w:rsidR="00305171" w:rsidRPr="00305171">
        <w:rPr>
          <w:rFonts w:eastAsiaTheme="minorEastAsia"/>
          <w:b/>
          <w:i/>
        </w:rPr>
        <w:t>overlap,</w:t>
      </w:r>
      <w:r w:rsidRPr="00305171">
        <w:rPr>
          <w:rFonts w:eastAsiaTheme="minorEastAsia"/>
          <w:b/>
          <w:i/>
        </w:rPr>
        <w:t xml:space="preserve"> the Rx priority can be a (pre-) configured value.</w:t>
      </w:r>
    </w:p>
    <w:p w:rsidR="005F75D3" w:rsidRPr="003A760C" w:rsidRDefault="00C17704" w:rsidP="003A760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The NR sidelink priority </w:t>
      </w:r>
      <w:r w:rsidR="001D3612">
        <w:rPr>
          <w:rFonts w:eastAsiaTheme="minorEastAsia"/>
        </w:rPr>
        <w:t>should</w:t>
      </w:r>
      <w:r>
        <w:rPr>
          <w:rFonts w:eastAsiaTheme="minorEastAsia"/>
        </w:rPr>
        <w:t xml:space="preserve"> be a value represents the packet latency and/or packet priority. For example, define a packet latency value or a packet priority value for each NR sidelink packet</w:t>
      </w:r>
      <w:r w:rsidR="001D3612">
        <w:rPr>
          <w:rFonts w:eastAsiaTheme="minorEastAsia"/>
        </w:rPr>
        <w:t xml:space="preserve"> or use </w:t>
      </w:r>
      <w:r w:rsidR="00691120">
        <w:rPr>
          <w:rFonts w:eastAsiaTheme="minorEastAsia"/>
        </w:rPr>
        <w:t>a</w:t>
      </w:r>
      <w:r w:rsidR="00D729B5">
        <w:rPr>
          <w:rFonts w:eastAsiaTheme="minorEastAsia"/>
        </w:rPr>
        <w:t xml:space="preserve"> value mapped from NR 5QI.</w:t>
      </w:r>
      <w:r w:rsidR="0092603E">
        <w:rPr>
          <w:rFonts w:eastAsiaTheme="minorEastAsia"/>
        </w:rPr>
        <w:t xml:space="preserve"> </w:t>
      </w:r>
    </w:p>
    <w:p w:rsidR="00E2727F" w:rsidRPr="008B4E1A" w:rsidRDefault="00E2727F" w:rsidP="00ED197D">
      <w:pPr>
        <w:spacing w:before="156" w:after="156"/>
        <w:rPr>
          <w:rFonts w:eastAsiaTheme="minorEastAsia"/>
        </w:rPr>
      </w:pPr>
      <w:r w:rsidRPr="008B4E1A">
        <w:rPr>
          <w:rFonts w:eastAsiaTheme="minorEastAsia"/>
          <w:b/>
          <w:i/>
        </w:rPr>
        <w:t xml:space="preserve">Proposal 2: </w:t>
      </w:r>
      <w:r w:rsidR="008B4E1A">
        <w:rPr>
          <w:rFonts w:eastAsiaTheme="minorEastAsia"/>
          <w:b/>
          <w:i/>
        </w:rPr>
        <w:t xml:space="preserve">Use </w:t>
      </w:r>
      <w:r w:rsidRPr="008B4E1A">
        <w:rPr>
          <w:rFonts w:eastAsiaTheme="minorEastAsia"/>
          <w:b/>
          <w:i/>
        </w:rPr>
        <w:t xml:space="preserve">LTE PPPP </w:t>
      </w:r>
      <w:r w:rsidR="00DA0941" w:rsidRPr="008B4E1A">
        <w:rPr>
          <w:rFonts w:eastAsiaTheme="minorEastAsia"/>
          <w:b/>
          <w:i/>
        </w:rPr>
        <w:t xml:space="preserve">value </w:t>
      </w:r>
      <w:r w:rsidR="001164BE">
        <w:rPr>
          <w:rFonts w:eastAsiaTheme="minorEastAsia"/>
          <w:b/>
          <w:i/>
        </w:rPr>
        <w:t>or (pre-)</w:t>
      </w:r>
      <w:r w:rsidRPr="008B4E1A">
        <w:rPr>
          <w:rFonts w:eastAsiaTheme="minorEastAsia"/>
          <w:b/>
          <w:i/>
        </w:rPr>
        <w:t xml:space="preserve"> configured value</w:t>
      </w:r>
      <w:r w:rsidR="008B4E1A">
        <w:rPr>
          <w:rFonts w:eastAsiaTheme="minorEastAsia"/>
          <w:b/>
          <w:i/>
        </w:rPr>
        <w:t>, NR packet latency or</w:t>
      </w:r>
      <w:r w:rsidRPr="008B4E1A">
        <w:rPr>
          <w:rFonts w:eastAsiaTheme="minorEastAsia"/>
          <w:b/>
          <w:i/>
        </w:rPr>
        <w:t xml:space="preserve"> NR packet priority</w:t>
      </w:r>
      <w:r w:rsidR="003F3288">
        <w:rPr>
          <w:rFonts w:eastAsiaTheme="minorEastAsia"/>
          <w:b/>
          <w:i/>
        </w:rPr>
        <w:t xml:space="preserve"> as</w:t>
      </w:r>
      <w:r w:rsidR="008B4E1A">
        <w:rPr>
          <w:rFonts w:eastAsiaTheme="minorEastAsia"/>
          <w:b/>
          <w:i/>
        </w:rPr>
        <w:t xml:space="preserve"> </w:t>
      </w:r>
      <w:r w:rsidR="003F3288">
        <w:rPr>
          <w:rFonts w:eastAsiaTheme="minorEastAsia"/>
          <w:b/>
          <w:i/>
        </w:rPr>
        <w:t xml:space="preserve">priority of </w:t>
      </w:r>
      <w:r w:rsidR="00B06394">
        <w:rPr>
          <w:rFonts w:eastAsiaTheme="minorEastAsia"/>
          <w:b/>
          <w:i/>
        </w:rPr>
        <w:t>LTE and NR</w:t>
      </w:r>
      <w:r w:rsidR="005824D0">
        <w:rPr>
          <w:rFonts w:eastAsiaTheme="minorEastAsia"/>
          <w:b/>
          <w:i/>
        </w:rPr>
        <w:t xml:space="preserve"> sidelink transmission</w:t>
      </w:r>
      <w:r w:rsidR="00B06394">
        <w:rPr>
          <w:rFonts w:eastAsiaTheme="minorEastAsia"/>
          <w:b/>
          <w:i/>
        </w:rPr>
        <w:t xml:space="preserve"> respectively</w:t>
      </w:r>
      <w:r w:rsidR="005824D0">
        <w:rPr>
          <w:rFonts w:eastAsiaTheme="minorEastAsia"/>
          <w:b/>
          <w:i/>
        </w:rPr>
        <w:t>.</w:t>
      </w:r>
      <w:r w:rsidRPr="008B4E1A">
        <w:rPr>
          <w:rFonts w:eastAsiaTheme="minorEastAsia"/>
          <w:b/>
          <w:i/>
        </w:rPr>
        <w:t xml:space="preserve"> </w:t>
      </w:r>
    </w:p>
    <w:p w:rsidR="00254805" w:rsidRDefault="00254805" w:rsidP="00893FC8">
      <w:pPr>
        <w:pStyle w:val="1"/>
        <w:spacing w:before="156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>we discussed</w:t>
      </w:r>
      <w:r w:rsidR="00891592">
        <w:rPr>
          <w:rFonts w:eastAsiaTheme="minorEastAsia"/>
        </w:rPr>
        <w:t xml:space="preserve"> some priority related issues and proposed:</w:t>
      </w:r>
    </w:p>
    <w:p w:rsidR="005603EE" w:rsidRDefault="00891592" w:rsidP="005603EE">
      <w:pPr>
        <w:spacing w:before="156" w:after="156"/>
        <w:rPr>
          <w:rFonts w:eastAsiaTheme="minorEastAsia"/>
          <w:b/>
          <w:i/>
        </w:rPr>
      </w:pPr>
      <w:r w:rsidRPr="00071DF5">
        <w:rPr>
          <w:rFonts w:eastAsiaTheme="minorEastAsia"/>
          <w:b/>
          <w:i/>
        </w:rPr>
        <w:t>Proposal 1: RAN1 should study a priority-based</w:t>
      </w:r>
      <w:r w:rsidR="00814522">
        <w:rPr>
          <w:rFonts w:eastAsiaTheme="minorEastAsia"/>
          <w:b/>
          <w:i/>
        </w:rPr>
        <w:t xml:space="preserve"> rule</w:t>
      </w:r>
      <w:r>
        <w:rPr>
          <w:rFonts w:eastAsiaTheme="minorEastAsia"/>
          <w:b/>
          <w:i/>
        </w:rPr>
        <w:t xml:space="preserve"> between LTE and NR sidelink </w:t>
      </w:r>
      <w:r w:rsidR="00243ED4">
        <w:rPr>
          <w:rFonts w:eastAsiaTheme="minorEastAsia"/>
          <w:b/>
          <w:i/>
        </w:rPr>
        <w:t>packets.</w:t>
      </w:r>
    </w:p>
    <w:p w:rsidR="00814522" w:rsidRPr="00305171" w:rsidRDefault="00814522" w:rsidP="00814522">
      <w:pPr>
        <w:spacing w:before="156" w:after="156"/>
        <w:rPr>
          <w:rFonts w:eastAsiaTheme="minorEastAsia"/>
          <w:b/>
          <w:i/>
        </w:rPr>
      </w:pPr>
      <w:r w:rsidRPr="00305171">
        <w:rPr>
          <w:rFonts w:eastAsiaTheme="minorEastAsia"/>
          <w:b/>
          <w:i/>
        </w:rPr>
        <w:t>Observation: For Tx/Rx overlap, the Rx priority can be a (pre-) configured value.</w:t>
      </w:r>
    </w:p>
    <w:p w:rsidR="00F953EB" w:rsidRPr="00F953EB" w:rsidRDefault="00B06394" w:rsidP="005603EE">
      <w:pPr>
        <w:spacing w:before="156" w:after="156"/>
        <w:rPr>
          <w:rFonts w:eastAsiaTheme="minorEastAsia"/>
        </w:rPr>
      </w:pPr>
      <w:r w:rsidRPr="008B4E1A">
        <w:rPr>
          <w:rFonts w:eastAsiaTheme="minorEastAsia"/>
          <w:b/>
          <w:i/>
        </w:rPr>
        <w:t xml:space="preserve">Proposal 2: </w:t>
      </w:r>
      <w:r>
        <w:rPr>
          <w:rFonts w:eastAsiaTheme="minorEastAsia"/>
          <w:b/>
          <w:i/>
        </w:rPr>
        <w:t xml:space="preserve">Use </w:t>
      </w:r>
      <w:r w:rsidRPr="008B4E1A">
        <w:rPr>
          <w:rFonts w:eastAsiaTheme="minorEastAsia"/>
          <w:b/>
          <w:i/>
        </w:rPr>
        <w:t xml:space="preserve">LTE PPPP value </w:t>
      </w:r>
      <w:r w:rsidR="001164BE">
        <w:rPr>
          <w:rFonts w:eastAsiaTheme="minorEastAsia"/>
          <w:b/>
          <w:i/>
        </w:rPr>
        <w:t>or (pre-)</w:t>
      </w:r>
      <w:r w:rsidR="001164BE" w:rsidRPr="008B4E1A">
        <w:rPr>
          <w:rFonts w:eastAsiaTheme="minorEastAsia"/>
          <w:b/>
          <w:i/>
        </w:rPr>
        <w:t xml:space="preserve"> configured</w:t>
      </w:r>
      <w:r w:rsidRPr="008B4E1A">
        <w:rPr>
          <w:rFonts w:eastAsiaTheme="minorEastAsia"/>
          <w:b/>
          <w:i/>
        </w:rPr>
        <w:t xml:space="preserve"> value</w:t>
      </w:r>
      <w:r>
        <w:rPr>
          <w:rFonts w:eastAsiaTheme="minorEastAsia"/>
          <w:b/>
          <w:i/>
        </w:rPr>
        <w:t>, NR packet latency or</w:t>
      </w:r>
      <w:r w:rsidRPr="008B4E1A">
        <w:rPr>
          <w:rFonts w:eastAsiaTheme="minorEastAsia"/>
          <w:b/>
          <w:i/>
        </w:rPr>
        <w:t xml:space="preserve"> NR packet priority</w:t>
      </w:r>
      <w:r>
        <w:rPr>
          <w:rFonts w:eastAsiaTheme="minorEastAsia"/>
          <w:b/>
          <w:i/>
        </w:rPr>
        <w:t xml:space="preserve"> as priority of LTE and NR sidelink transmission respectively</w:t>
      </w:r>
      <w:r w:rsidR="00F953EB" w:rsidRPr="00E2727F">
        <w:rPr>
          <w:rFonts w:eastAsiaTheme="minorEastAsia"/>
          <w:b/>
          <w:i/>
        </w:rPr>
        <w:t>.</w:t>
      </w:r>
    </w:p>
    <w:p w:rsidR="00254805" w:rsidRDefault="00254805" w:rsidP="00893FC8">
      <w:pPr>
        <w:pStyle w:val="1"/>
        <w:spacing w:before="156"/>
      </w:pPr>
      <w:r w:rsidRPr="00893FC8">
        <w:t>References</w:t>
      </w:r>
    </w:p>
    <w:p w:rsidR="00C42BCE" w:rsidRDefault="00C42BCE" w:rsidP="004375B6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1" w:name="_Ref533672201"/>
      <w:r w:rsidRPr="004375B6">
        <w:rPr>
          <w:rFonts w:eastAsiaTheme="minorEastAsia" w:hint="eastAsia"/>
        </w:rPr>
        <w:t xml:space="preserve">RP-182111, </w:t>
      </w:r>
      <w:r w:rsidR="006D2A31">
        <w:rPr>
          <w:rFonts w:eastAsiaTheme="minorEastAsia"/>
        </w:rPr>
        <w:t>‘</w:t>
      </w:r>
      <w:r w:rsidRPr="004375B6">
        <w:rPr>
          <w:rFonts w:eastAsiaTheme="minorEastAsia"/>
        </w:rPr>
        <w:t>Revised SID: Study on NR V2X</w:t>
      </w:r>
      <w:r w:rsidR="006D2A31">
        <w:rPr>
          <w:rFonts w:eastAsiaTheme="minorEastAsia"/>
        </w:rPr>
        <w:t>’</w:t>
      </w:r>
      <w:r w:rsidRPr="004375B6">
        <w:rPr>
          <w:rFonts w:eastAsiaTheme="minorEastAsia"/>
        </w:rPr>
        <w:t xml:space="preserve">, </w:t>
      </w:r>
      <w:r w:rsidR="004375B6" w:rsidRPr="004375B6">
        <w:rPr>
          <w:rFonts w:eastAsiaTheme="minorEastAsia"/>
        </w:rPr>
        <w:t>LG Electronics, September 10-13, 2018</w:t>
      </w:r>
      <w:bookmarkEnd w:id="1"/>
    </w:p>
    <w:p w:rsidR="00427CAE" w:rsidRPr="00443CED" w:rsidRDefault="00C260CE" w:rsidP="00443CED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2" w:name="_Ref533679551"/>
      <w:r w:rsidRPr="00C260CE">
        <w:rPr>
          <w:rFonts w:eastAsiaTheme="minorEastAsia"/>
        </w:rPr>
        <w:t>RAN1</w:t>
      </w:r>
      <w:r w:rsidR="00AB3E74">
        <w:rPr>
          <w:rFonts w:eastAsiaTheme="minorEastAsia"/>
        </w:rPr>
        <w:t xml:space="preserve"> AdHoc_1901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bookmarkEnd w:id="2"/>
      <w:r w:rsidR="00AB3E74" w:rsidRPr="00AB3E74">
        <w:rPr>
          <w:rFonts w:eastAsiaTheme="minorEastAsia"/>
        </w:rPr>
        <w:t>21st – 25th January, 2019</w:t>
      </w:r>
    </w:p>
    <w:sectPr w:rsidR="00427CAE" w:rsidRPr="00443C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0B6" w:rsidRDefault="00A730B6" w:rsidP="00AF2970">
      <w:pPr>
        <w:spacing w:before="120" w:after="120"/>
      </w:pPr>
      <w:r>
        <w:separator/>
      </w:r>
    </w:p>
  </w:endnote>
  <w:endnote w:type="continuationSeparator" w:id="0">
    <w:p w:rsidR="00A730B6" w:rsidRDefault="00A730B6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08360"/>
      <w:docPartObj>
        <w:docPartGallery w:val="Page Numbers (Bottom of Page)"/>
        <w:docPartUnique/>
      </w:docPartObj>
    </w:sdtPr>
    <w:sdtEndPr/>
    <w:sdtContent>
      <w:p w:rsidR="00DD25CE" w:rsidRDefault="00DD25CE">
        <w:pPr>
          <w:pStyle w:val="a5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9B8" w:rsidRPr="009749B8">
          <w:rPr>
            <w:noProof/>
            <w:lang w:val="zh-CN"/>
          </w:rPr>
          <w:t>3</w:t>
        </w:r>
        <w:r>
          <w:fldChar w:fldCharType="end"/>
        </w:r>
      </w:p>
    </w:sdtContent>
  </w:sdt>
  <w:p w:rsidR="00AB7FC6" w:rsidRDefault="00AB7FC6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0B6" w:rsidRDefault="00A730B6" w:rsidP="00AF2970">
      <w:pPr>
        <w:spacing w:before="120" w:after="120"/>
      </w:pPr>
      <w:r>
        <w:separator/>
      </w:r>
    </w:p>
  </w:footnote>
  <w:footnote w:type="continuationSeparator" w:id="0">
    <w:p w:rsidR="00A730B6" w:rsidRDefault="00A730B6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Pr="00FC05A3" w:rsidRDefault="00AB7FC6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C6" w:rsidRDefault="00AB7FC6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D1082"/>
    <w:multiLevelType w:val="hybridMultilevel"/>
    <w:tmpl w:val="CC9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640105"/>
    <w:multiLevelType w:val="hybridMultilevel"/>
    <w:tmpl w:val="6F2E9DE4"/>
    <w:lvl w:ilvl="0" w:tplc="AD60C2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93"/>
    <w:rsid w:val="00024DF4"/>
    <w:rsid w:val="00024FFB"/>
    <w:rsid w:val="00034EF1"/>
    <w:rsid w:val="00055293"/>
    <w:rsid w:val="00071DF5"/>
    <w:rsid w:val="00075DEC"/>
    <w:rsid w:val="0008329D"/>
    <w:rsid w:val="000B0AAF"/>
    <w:rsid w:val="000D18F9"/>
    <w:rsid w:val="000E61F5"/>
    <w:rsid w:val="000F32D9"/>
    <w:rsid w:val="001164BE"/>
    <w:rsid w:val="00123671"/>
    <w:rsid w:val="00143BDE"/>
    <w:rsid w:val="0016500D"/>
    <w:rsid w:val="001779FD"/>
    <w:rsid w:val="001842C0"/>
    <w:rsid w:val="0018436E"/>
    <w:rsid w:val="00190FB1"/>
    <w:rsid w:val="00193A21"/>
    <w:rsid w:val="001A3464"/>
    <w:rsid w:val="001A750A"/>
    <w:rsid w:val="001B6BCF"/>
    <w:rsid w:val="001C7695"/>
    <w:rsid w:val="001D039C"/>
    <w:rsid w:val="001D2805"/>
    <w:rsid w:val="001D3612"/>
    <w:rsid w:val="001F7C83"/>
    <w:rsid w:val="00234DA7"/>
    <w:rsid w:val="00243ED4"/>
    <w:rsid w:val="00246ADA"/>
    <w:rsid w:val="002528D7"/>
    <w:rsid w:val="00254805"/>
    <w:rsid w:val="00255B91"/>
    <w:rsid w:val="002721DC"/>
    <w:rsid w:val="002F2DB6"/>
    <w:rsid w:val="002F5511"/>
    <w:rsid w:val="00301CC2"/>
    <w:rsid w:val="00305171"/>
    <w:rsid w:val="00356DA0"/>
    <w:rsid w:val="0036415A"/>
    <w:rsid w:val="00370DFC"/>
    <w:rsid w:val="003A760C"/>
    <w:rsid w:val="003B5F7D"/>
    <w:rsid w:val="003D609D"/>
    <w:rsid w:val="003D68EB"/>
    <w:rsid w:val="003D6EC9"/>
    <w:rsid w:val="003D789F"/>
    <w:rsid w:val="003E4A89"/>
    <w:rsid w:val="003F1778"/>
    <w:rsid w:val="003F2ECD"/>
    <w:rsid w:val="003F3288"/>
    <w:rsid w:val="0041158A"/>
    <w:rsid w:val="004267FE"/>
    <w:rsid w:val="00427CAE"/>
    <w:rsid w:val="004366E3"/>
    <w:rsid w:val="004375B6"/>
    <w:rsid w:val="00443CED"/>
    <w:rsid w:val="00473600"/>
    <w:rsid w:val="004D0A05"/>
    <w:rsid w:val="00503D7E"/>
    <w:rsid w:val="00515B64"/>
    <w:rsid w:val="00547960"/>
    <w:rsid w:val="005502E7"/>
    <w:rsid w:val="005603EE"/>
    <w:rsid w:val="00571084"/>
    <w:rsid w:val="005824D0"/>
    <w:rsid w:val="005D70F1"/>
    <w:rsid w:val="005F2B9D"/>
    <w:rsid w:val="005F4CB9"/>
    <w:rsid w:val="005F75D3"/>
    <w:rsid w:val="0060243F"/>
    <w:rsid w:val="0060404C"/>
    <w:rsid w:val="006172EF"/>
    <w:rsid w:val="00640175"/>
    <w:rsid w:val="00640AA0"/>
    <w:rsid w:val="00652E57"/>
    <w:rsid w:val="00680F42"/>
    <w:rsid w:val="00691120"/>
    <w:rsid w:val="006B11E5"/>
    <w:rsid w:val="006C30C6"/>
    <w:rsid w:val="006D2A31"/>
    <w:rsid w:val="006F3171"/>
    <w:rsid w:val="006F76C5"/>
    <w:rsid w:val="00727DC4"/>
    <w:rsid w:val="00742FB4"/>
    <w:rsid w:val="00777369"/>
    <w:rsid w:val="007838FC"/>
    <w:rsid w:val="00791C22"/>
    <w:rsid w:val="007B0B09"/>
    <w:rsid w:val="007C7220"/>
    <w:rsid w:val="007F503C"/>
    <w:rsid w:val="00804DCF"/>
    <w:rsid w:val="00814522"/>
    <w:rsid w:val="008726D7"/>
    <w:rsid w:val="00874954"/>
    <w:rsid w:val="00877E2B"/>
    <w:rsid w:val="00891592"/>
    <w:rsid w:val="00893FC8"/>
    <w:rsid w:val="00895FDB"/>
    <w:rsid w:val="008B091D"/>
    <w:rsid w:val="008B4E1A"/>
    <w:rsid w:val="008D48E1"/>
    <w:rsid w:val="008E208C"/>
    <w:rsid w:val="00906552"/>
    <w:rsid w:val="0092603E"/>
    <w:rsid w:val="009749B8"/>
    <w:rsid w:val="00982883"/>
    <w:rsid w:val="009B3EE2"/>
    <w:rsid w:val="009C0465"/>
    <w:rsid w:val="009E23FC"/>
    <w:rsid w:val="009F1834"/>
    <w:rsid w:val="00A40E49"/>
    <w:rsid w:val="00A730B6"/>
    <w:rsid w:val="00A938E8"/>
    <w:rsid w:val="00AB3E74"/>
    <w:rsid w:val="00AB7FC6"/>
    <w:rsid w:val="00AC3CF4"/>
    <w:rsid w:val="00AF2970"/>
    <w:rsid w:val="00B06394"/>
    <w:rsid w:val="00B11BA9"/>
    <w:rsid w:val="00B15938"/>
    <w:rsid w:val="00B5438D"/>
    <w:rsid w:val="00B56A74"/>
    <w:rsid w:val="00B73484"/>
    <w:rsid w:val="00B77757"/>
    <w:rsid w:val="00B80210"/>
    <w:rsid w:val="00B826E5"/>
    <w:rsid w:val="00B90DCE"/>
    <w:rsid w:val="00B963B8"/>
    <w:rsid w:val="00BA0C11"/>
    <w:rsid w:val="00BA5FF2"/>
    <w:rsid w:val="00C17704"/>
    <w:rsid w:val="00C260CE"/>
    <w:rsid w:val="00C42BCE"/>
    <w:rsid w:val="00C82E9E"/>
    <w:rsid w:val="00CA1EA2"/>
    <w:rsid w:val="00CC5366"/>
    <w:rsid w:val="00CC695D"/>
    <w:rsid w:val="00CE13E5"/>
    <w:rsid w:val="00D249EC"/>
    <w:rsid w:val="00D729B5"/>
    <w:rsid w:val="00D73F30"/>
    <w:rsid w:val="00D82221"/>
    <w:rsid w:val="00DA0941"/>
    <w:rsid w:val="00DA7B96"/>
    <w:rsid w:val="00DB1DCF"/>
    <w:rsid w:val="00DC1BD9"/>
    <w:rsid w:val="00DD25CE"/>
    <w:rsid w:val="00DD3796"/>
    <w:rsid w:val="00DD4907"/>
    <w:rsid w:val="00E10F4A"/>
    <w:rsid w:val="00E13A75"/>
    <w:rsid w:val="00E21C59"/>
    <w:rsid w:val="00E2727F"/>
    <w:rsid w:val="00E561A0"/>
    <w:rsid w:val="00E60C45"/>
    <w:rsid w:val="00E631B5"/>
    <w:rsid w:val="00E873A1"/>
    <w:rsid w:val="00EB177D"/>
    <w:rsid w:val="00EC3CF3"/>
    <w:rsid w:val="00ED197D"/>
    <w:rsid w:val="00F11C14"/>
    <w:rsid w:val="00F55046"/>
    <w:rsid w:val="00F717D6"/>
    <w:rsid w:val="00F811B3"/>
    <w:rsid w:val="00F81CCD"/>
    <w:rsid w:val="00F953EB"/>
    <w:rsid w:val="00FB2F52"/>
    <w:rsid w:val="00FC05A3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B9D0E"/>
  <w15:chartTrackingRefBased/>
  <w15:docId w15:val="{2D769A00-3A07-491C-A7C8-7622558D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rsid w:val="00893FC8"/>
    <w:pPr>
      <w:keepNext/>
      <w:keepLines/>
      <w:numPr>
        <w:numId w:val="1"/>
      </w:numPr>
      <w:spacing w:after="156"/>
      <w:ind w:left="0" w:firstLine="0"/>
      <w:outlineLvl w:val="0"/>
    </w:pPr>
    <w:rPr>
      <w:rFonts w:ascii="Arial" w:hAnsi="Arial" w:cs="Arial"/>
      <w:b/>
      <w:bCs/>
      <w:kern w:val="4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97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7">
    <w:name w:val="抬头标题"/>
    <w:basedOn w:val="a"/>
    <w:link w:val="a8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9">
    <w:name w:val="List Paragraph"/>
    <w:aliases w:val="- Bullets,?? ??,?????,????,Lista1,목록 단락,リスト段落,列出段落1,中等深浅网格 1 - 着色 21,列表段落"/>
    <w:basedOn w:val="a"/>
    <w:link w:val="aa"/>
    <w:uiPriority w:val="34"/>
    <w:qFormat/>
    <w:rsid w:val="004375B6"/>
    <w:pPr>
      <w:ind w:firstLineChars="200" w:firstLine="420"/>
    </w:pPr>
  </w:style>
  <w:style w:type="character" w:customStyle="1" w:styleId="a8">
    <w:name w:val="抬头标题 字符"/>
    <w:basedOn w:val="a0"/>
    <w:link w:val="a7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aa">
    <w:name w:val="列出段落 字符"/>
    <w:aliases w:val="- Bullets 字符,?? ?? 字符,????? 字符,???? 字符,Lista1 字符,목록 단락 字符,リスト段落 字符,列出段落1 字符,中等深浅网格 1 - 着色 21 字符,列表段落 字符"/>
    <w:link w:val="a9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rsid w:val="00C26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699C-3EF3-4DFA-AF93-0C94A633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3</Pages>
  <Words>982</Words>
  <Characters>5600</Characters>
  <Application>Microsoft Office Word</Application>
  <DocSecurity>0</DocSecurity>
  <Lines>46</Lines>
  <Paragraphs>13</Paragraphs>
  <ScaleCrop>false</ScaleCrop>
  <Company>NEC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58</cp:revision>
  <dcterms:created xsi:type="dcterms:W3CDTF">2019-01-03T06:11:00Z</dcterms:created>
  <dcterms:modified xsi:type="dcterms:W3CDTF">2019-02-15T05:21:00Z</dcterms:modified>
</cp:coreProperties>
</file>